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FA159" w14:textId="57C3184B" w:rsidR="001F684D" w:rsidRDefault="00136230" w:rsidP="00373F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TSD-89, </w:t>
      </w:r>
      <w:r w:rsidR="00373F01" w:rsidRPr="00373F01">
        <w:rPr>
          <w:rFonts w:ascii="Times New Roman" w:hAnsi="Times New Roman" w:cs="Times New Roman"/>
        </w:rPr>
        <w:t>VPP-</w:t>
      </w:r>
      <w:r w:rsidR="0055404C">
        <w:rPr>
          <w:rFonts w:ascii="Times New Roman" w:hAnsi="Times New Roman" w:cs="Times New Roman"/>
        </w:rPr>
        <w:t>145</w:t>
      </w:r>
    </w:p>
    <w:p w14:paraId="2B405EF9" w14:textId="1240B967" w:rsidR="00373F01" w:rsidRDefault="00373F01" w:rsidP="00373F01">
      <w:pPr>
        <w:jc w:val="center"/>
        <w:rPr>
          <w:rFonts w:ascii="Times New Roman" w:hAnsi="Times New Roman" w:cs="Times New Roman"/>
          <w:b/>
        </w:rPr>
      </w:pPr>
      <w:r w:rsidRPr="00373F01">
        <w:rPr>
          <w:rFonts w:ascii="Times New Roman" w:hAnsi="Times New Roman" w:cs="Times New Roman"/>
          <w:b/>
        </w:rPr>
        <w:t>Elektrostimuliacijos aparato nuskausminimui techninė specifikacija (kiekis 1 vnt.)</w:t>
      </w:r>
    </w:p>
    <w:tbl>
      <w:tblPr>
        <w:tblStyle w:val="TableGrid"/>
        <w:tblW w:w="10490" w:type="dxa"/>
        <w:tblInd w:w="-289" w:type="dxa"/>
        <w:tblLook w:val="04A0" w:firstRow="1" w:lastRow="0" w:firstColumn="1" w:lastColumn="0" w:noHBand="0" w:noVBand="1"/>
      </w:tblPr>
      <w:tblGrid>
        <w:gridCol w:w="656"/>
        <w:gridCol w:w="2823"/>
        <w:gridCol w:w="4486"/>
        <w:gridCol w:w="2525"/>
      </w:tblGrid>
      <w:tr w:rsidR="00373F01" w14:paraId="7780D7D6" w14:textId="77777777" w:rsidTr="00C36710">
        <w:trPr>
          <w:trHeight w:val="553"/>
        </w:trPr>
        <w:tc>
          <w:tcPr>
            <w:tcW w:w="656" w:type="dxa"/>
            <w:vAlign w:val="center"/>
          </w:tcPr>
          <w:p w14:paraId="40B28DB2" w14:textId="77777777" w:rsidR="00373F01" w:rsidRPr="00373F01" w:rsidRDefault="00373F01" w:rsidP="00373F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F01">
              <w:rPr>
                <w:rFonts w:ascii="Times New Roman" w:hAnsi="Times New Roman" w:cs="Times New Roman"/>
                <w:b/>
                <w:bCs/>
              </w:rPr>
              <w:t>Eil.</w:t>
            </w:r>
          </w:p>
          <w:p w14:paraId="4E9243FB" w14:textId="1CF2B35E" w:rsidR="00373F01" w:rsidRPr="00373F01" w:rsidRDefault="00373F01" w:rsidP="00373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F01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2823" w:type="dxa"/>
            <w:vAlign w:val="center"/>
          </w:tcPr>
          <w:p w14:paraId="25D7DE7D" w14:textId="08B1A497" w:rsidR="00373F01" w:rsidRPr="00373F01" w:rsidRDefault="00373F01" w:rsidP="00373F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F01">
              <w:rPr>
                <w:rFonts w:ascii="Times New Roman" w:hAnsi="Times New Roman" w:cs="Times New Roman"/>
                <w:b/>
                <w:bCs/>
              </w:rPr>
              <w:t>Parametrai</w:t>
            </w:r>
          </w:p>
          <w:p w14:paraId="5C46DC1C" w14:textId="657F23DF" w:rsidR="00373F01" w:rsidRPr="00373F01" w:rsidRDefault="00373F01" w:rsidP="00373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F01">
              <w:rPr>
                <w:rFonts w:ascii="Times New Roman" w:hAnsi="Times New Roman" w:cs="Times New Roman"/>
                <w:b/>
                <w:bCs/>
              </w:rPr>
              <w:t>(specifikacija)</w:t>
            </w:r>
          </w:p>
        </w:tc>
        <w:tc>
          <w:tcPr>
            <w:tcW w:w="4486" w:type="dxa"/>
            <w:vAlign w:val="center"/>
          </w:tcPr>
          <w:p w14:paraId="2576F58A" w14:textId="59900045" w:rsidR="00373F01" w:rsidRPr="00373F01" w:rsidRDefault="00373F01" w:rsidP="00373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F01">
              <w:rPr>
                <w:rFonts w:ascii="Times New Roman" w:hAnsi="Times New Roman" w:cs="Times New Roman"/>
                <w:b/>
              </w:rPr>
              <w:t>Reikalaujamos parametrų reikšmės</w:t>
            </w:r>
          </w:p>
        </w:tc>
        <w:tc>
          <w:tcPr>
            <w:tcW w:w="2525" w:type="dxa"/>
          </w:tcPr>
          <w:p w14:paraId="5FB68107" w14:textId="0467443E" w:rsidR="00373F01" w:rsidRPr="00373F01" w:rsidRDefault="00373F01" w:rsidP="00373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3F01"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373F01" w14:paraId="76027864" w14:textId="77777777" w:rsidTr="00C36710">
        <w:trPr>
          <w:trHeight w:val="829"/>
        </w:trPr>
        <w:tc>
          <w:tcPr>
            <w:tcW w:w="656" w:type="dxa"/>
          </w:tcPr>
          <w:p w14:paraId="24E514F8" w14:textId="3E428A06" w:rsidR="00373F01" w:rsidRPr="008C2F31" w:rsidRDefault="00373F01" w:rsidP="00373F01">
            <w:pPr>
              <w:jc w:val="center"/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23" w:type="dxa"/>
          </w:tcPr>
          <w:p w14:paraId="03623B0D" w14:textId="22AC5D2D" w:rsidR="00373F01" w:rsidRPr="008C2F31" w:rsidRDefault="00373F01" w:rsidP="00373F01">
            <w:pPr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Paskirtis</w:t>
            </w:r>
          </w:p>
        </w:tc>
        <w:tc>
          <w:tcPr>
            <w:tcW w:w="4486" w:type="dxa"/>
          </w:tcPr>
          <w:p w14:paraId="6A8003BD" w14:textId="32A9E583" w:rsidR="00373F01" w:rsidRPr="008C2F31" w:rsidRDefault="00732942" w:rsidP="00373F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373F01" w:rsidRPr="008C2F31">
              <w:rPr>
                <w:rFonts w:ascii="Times New Roman" w:hAnsi="Times New Roman" w:cs="Times New Roman"/>
              </w:rPr>
              <w:t xml:space="preserve">lektrostimuliacijos aparatas skausmo </w:t>
            </w:r>
            <w:r w:rsidR="00373F01" w:rsidRPr="00E87D25">
              <w:rPr>
                <w:rFonts w:ascii="Times New Roman" w:hAnsi="Times New Roman" w:cs="Times New Roman"/>
              </w:rPr>
              <w:t>malšinimui ir stimuliacijai</w:t>
            </w:r>
            <w:r w:rsidRPr="00E87D25">
              <w:rPr>
                <w:rFonts w:ascii="Times New Roman" w:hAnsi="Times New Roman" w:cs="Times New Roman"/>
              </w:rPr>
              <w:t xml:space="preserve"> pastovia ir impulsine elektros srove</w:t>
            </w:r>
          </w:p>
        </w:tc>
        <w:tc>
          <w:tcPr>
            <w:tcW w:w="2525" w:type="dxa"/>
          </w:tcPr>
          <w:p w14:paraId="4C1C5555" w14:textId="77777777" w:rsidR="00373F01" w:rsidRPr="008C2F31" w:rsidRDefault="00373F01" w:rsidP="00373F01">
            <w:pPr>
              <w:rPr>
                <w:rFonts w:ascii="Times New Roman" w:hAnsi="Times New Roman" w:cs="Times New Roman"/>
              </w:rPr>
            </w:pPr>
          </w:p>
        </w:tc>
      </w:tr>
      <w:tr w:rsidR="004656F0" w14:paraId="6A900C0A" w14:textId="77777777" w:rsidTr="00C36710">
        <w:trPr>
          <w:trHeight w:val="284"/>
        </w:trPr>
        <w:tc>
          <w:tcPr>
            <w:tcW w:w="656" w:type="dxa"/>
          </w:tcPr>
          <w:p w14:paraId="1B33A783" w14:textId="4FCCDB82" w:rsidR="004656F0" w:rsidRPr="008C2F31" w:rsidRDefault="004656F0" w:rsidP="004656F0">
            <w:pPr>
              <w:jc w:val="center"/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23" w:type="dxa"/>
          </w:tcPr>
          <w:p w14:paraId="27AE0311" w14:textId="196B84E5" w:rsidR="004656F0" w:rsidRPr="008C2F31" w:rsidRDefault="00732942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Nepriklausomų k</w:t>
            </w:r>
            <w:r w:rsidR="004656F0" w:rsidRPr="008C2F31">
              <w:rPr>
                <w:rFonts w:ascii="Times New Roman" w:hAnsi="Times New Roman" w:cs="Times New Roman"/>
              </w:rPr>
              <w:t>analų skaičius</w:t>
            </w:r>
          </w:p>
        </w:tc>
        <w:tc>
          <w:tcPr>
            <w:tcW w:w="4486" w:type="dxa"/>
          </w:tcPr>
          <w:p w14:paraId="59B858AC" w14:textId="0BCE6E0B" w:rsidR="004656F0" w:rsidRPr="008C2F31" w:rsidRDefault="004656F0" w:rsidP="004656F0">
            <w:pPr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≥ 2 kanalai</w:t>
            </w:r>
          </w:p>
        </w:tc>
        <w:tc>
          <w:tcPr>
            <w:tcW w:w="2525" w:type="dxa"/>
          </w:tcPr>
          <w:p w14:paraId="102EB2DA" w14:textId="77777777" w:rsidR="004656F0" w:rsidRPr="008C2F31" w:rsidRDefault="004656F0" w:rsidP="004656F0">
            <w:pPr>
              <w:rPr>
                <w:rFonts w:ascii="Times New Roman" w:hAnsi="Times New Roman" w:cs="Times New Roman"/>
              </w:rPr>
            </w:pPr>
          </w:p>
        </w:tc>
      </w:tr>
      <w:tr w:rsidR="00A0565C" w14:paraId="409A4743" w14:textId="77777777" w:rsidTr="00A0565C">
        <w:trPr>
          <w:trHeight w:val="608"/>
        </w:trPr>
        <w:tc>
          <w:tcPr>
            <w:tcW w:w="656" w:type="dxa"/>
          </w:tcPr>
          <w:p w14:paraId="2DE6843E" w14:textId="6E090911" w:rsidR="00A0565C" w:rsidRPr="008C2F31" w:rsidRDefault="00A0565C" w:rsidP="0046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23" w:type="dxa"/>
          </w:tcPr>
          <w:p w14:paraId="7F6BF897" w14:textId="68C03C29" w:rsidR="00A0565C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Skystųjų kristalų ekrane rodoma informacija:</w:t>
            </w:r>
          </w:p>
        </w:tc>
        <w:tc>
          <w:tcPr>
            <w:tcW w:w="4486" w:type="dxa"/>
          </w:tcPr>
          <w:p w14:paraId="39B9AD2B" w14:textId="77777777" w:rsidR="00A0565C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Procedūros laikas;</w:t>
            </w:r>
          </w:p>
          <w:p w14:paraId="27569C45" w14:textId="77777777" w:rsidR="0076268B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Impulso trukmė;</w:t>
            </w:r>
          </w:p>
          <w:p w14:paraId="2E657916" w14:textId="77777777" w:rsidR="0076268B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Dažnis;</w:t>
            </w:r>
          </w:p>
          <w:p w14:paraId="3C4D6CD2" w14:textId="77777777" w:rsidR="0076268B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Srovės tipas;</w:t>
            </w:r>
          </w:p>
          <w:p w14:paraId="7C9EB097" w14:textId="77777777" w:rsidR="0076268B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Srovės stiprumas;</w:t>
            </w:r>
          </w:p>
          <w:p w14:paraId="6C2CB04A" w14:textId="5394F722" w:rsidR="0076268B" w:rsidRPr="008C2F31" w:rsidRDefault="0076268B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Grafinės elektrodų uždėjimo schemos. </w:t>
            </w:r>
          </w:p>
        </w:tc>
        <w:tc>
          <w:tcPr>
            <w:tcW w:w="2525" w:type="dxa"/>
          </w:tcPr>
          <w:p w14:paraId="0973F568" w14:textId="77777777" w:rsidR="00A0565C" w:rsidRPr="008C2F31" w:rsidRDefault="00A0565C" w:rsidP="004656F0">
            <w:pPr>
              <w:rPr>
                <w:rFonts w:ascii="Times New Roman" w:hAnsi="Times New Roman" w:cs="Times New Roman"/>
              </w:rPr>
            </w:pPr>
          </w:p>
        </w:tc>
      </w:tr>
      <w:tr w:rsidR="00DB0EC8" w14:paraId="36088D7A" w14:textId="77777777" w:rsidTr="00C36710">
        <w:trPr>
          <w:trHeight w:val="284"/>
        </w:trPr>
        <w:tc>
          <w:tcPr>
            <w:tcW w:w="656" w:type="dxa"/>
          </w:tcPr>
          <w:p w14:paraId="07277BE2" w14:textId="5D4E0462" w:rsidR="00DB0EC8" w:rsidRPr="008C2F31" w:rsidRDefault="00A0565C" w:rsidP="004656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B0EC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10C84035" w14:textId="05E01707" w:rsidR="00DB0EC8" w:rsidRDefault="00DB0EC8" w:rsidP="004656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Generuojamos žemo ir vidutinio dažnio</w:t>
            </w:r>
            <w:r w:rsidR="00515336">
              <w:rPr>
                <w:rFonts w:ascii="Times New Roman" w:hAnsi="Times New Roman" w:cs="Times New Roman"/>
              </w:rPr>
              <w:t xml:space="preserve"> terapinės elektros srovės:</w:t>
            </w:r>
          </w:p>
        </w:tc>
        <w:tc>
          <w:tcPr>
            <w:tcW w:w="4486" w:type="dxa"/>
          </w:tcPr>
          <w:p w14:paraId="6D53E015" w14:textId="77777777" w:rsidR="00DB0EC8" w:rsidRPr="008C2F31" w:rsidRDefault="00DB0EC8" w:rsidP="004656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45C873A0" w14:textId="77777777" w:rsidR="00DB0EC8" w:rsidRPr="008C2F31" w:rsidRDefault="00DB0EC8" w:rsidP="004656F0">
            <w:pPr>
              <w:rPr>
                <w:rFonts w:ascii="Times New Roman" w:hAnsi="Times New Roman" w:cs="Times New Roman"/>
              </w:rPr>
            </w:pPr>
          </w:p>
        </w:tc>
      </w:tr>
      <w:tr w:rsidR="00515336" w14:paraId="52D9EF51" w14:textId="77777777" w:rsidTr="00C36710">
        <w:trPr>
          <w:trHeight w:val="284"/>
        </w:trPr>
        <w:tc>
          <w:tcPr>
            <w:tcW w:w="656" w:type="dxa"/>
          </w:tcPr>
          <w:p w14:paraId="47000EE1" w14:textId="647E0921" w:rsidR="00515336" w:rsidRDefault="00A0565C" w:rsidP="0051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5336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823" w:type="dxa"/>
          </w:tcPr>
          <w:p w14:paraId="6847B882" w14:textId="486DE7D7" w:rsidR="00515336" w:rsidRDefault="00515336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lt-LT"/>
              </w:rPr>
              <w:t>Klasikinė i</w:t>
            </w:r>
            <w:r w:rsidRPr="0078486C">
              <w:rPr>
                <w:rFonts w:ascii="Times New Roman" w:hAnsi="Times New Roman"/>
                <w:lang w:eastAsia="lt-LT"/>
              </w:rPr>
              <w:t>nterferencinė srovė (IF</w:t>
            </w:r>
            <w:r w:rsidR="00075619">
              <w:rPr>
                <w:rFonts w:ascii="Times New Roman" w:hAnsi="Times New Roman"/>
                <w:lang w:eastAsia="lt-LT"/>
              </w:rPr>
              <w:t>-</w:t>
            </w:r>
            <w:r>
              <w:rPr>
                <w:rFonts w:ascii="Times New Roman" w:hAnsi="Times New Roman"/>
                <w:lang w:eastAsia="lt-LT"/>
              </w:rPr>
              <w:t>4, IF</w:t>
            </w:r>
            <w:r w:rsidR="00075619">
              <w:rPr>
                <w:rFonts w:ascii="Times New Roman" w:hAnsi="Times New Roman"/>
                <w:lang w:eastAsia="lt-LT"/>
              </w:rPr>
              <w:t>-</w:t>
            </w:r>
            <w:r>
              <w:rPr>
                <w:rFonts w:ascii="Times New Roman" w:hAnsi="Times New Roman"/>
                <w:lang w:eastAsia="lt-LT"/>
              </w:rPr>
              <w:t>2</w:t>
            </w:r>
            <w:r w:rsidRPr="0078486C">
              <w:rPr>
                <w:rFonts w:ascii="Times New Roman" w:hAnsi="Times New Roman"/>
                <w:lang w:eastAsia="lt-LT"/>
              </w:rPr>
              <w:t>)</w:t>
            </w:r>
          </w:p>
        </w:tc>
        <w:tc>
          <w:tcPr>
            <w:tcW w:w="4486" w:type="dxa"/>
          </w:tcPr>
          <w:p w14:paraId="227E4D36" w14:textId="2EB81F55" w:rsidR="00515336" w:rsidRPr="00D50C80" w:rsidRDefault="00515336" w:rsidP="00515336">
            <w:pPr>
              <w:rPr>
                <w:rFonts w:ascii="Times New Roman" w:hAnsi="Times New Roman"/>
                <w:lang w:val="en-US"/>
              </w:rPr>
            </w:pPr>
            <w:r w:rsidRPr="0078486C">
              <w:rPr>
                <w:rFonts w:ascii="Times New Roman" w:hAnsi="Times New Roman"/>
              </w:rPr>
              <w:t>Moduliacijos dažnis pastovus arba tolygiai kintantis</w:t>
            </w:r>
            <w:r w:rsidR="000756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ne siauresniame nei </w:t>
            </w:r>
            <w:r w:rsidRPr="0078486C">
              <w:rPr>
                <w:rFonts w:ascii="Times New Roman" w:hAnsi="Times New Roman"/>
                <w:lang w:val="en-US"/>
              </w:rPr>
              <w:t>1</w:t>
            </w:r>
            <w:r w:rsidR="00A6212C">
              <w:rPr>
                <w:rFonts w:ascii="Times New Roman" w:hAnsi="Times New Roman"/>
                <w:lang w:val="en-US"/>
              </w:rPr>
              <w:t xml:space="preserve"> – </w:t>
            </w:r>
            <w:r w:rsidRPr="0078486C">
              <w:rPr>
                <w:rFonts w:ascii="Times New Roman" w:hAnsi="Times New Roman"/>
                <w:lang w:val="en-US"/>
              </w:rPr>
              <w:t>250 Hz</w:t>
            </w:r>
            <w:r w:rsidR="00075619">
              <w:rPr>
                <w:rFonts w:ascii="Times New Roman" w:hAnsi="Times New Roman"/>
                <w:lang w:val="en-US"/>
              </w:rPr>
              <w:t xml:space="preserve"> intervale</w:t>
            </w:r>
          </w:p>
        </w:tc>
        <w:tc>
          <w:tcPr>
            <w:tcW w:w="2525" w:type="dxa"/>
          </w:tcPr>
          <w:p w14:paraId="6264DF5D" w14:textId="77777777" w:rsidR="00515336" w:rsidRPr="008C2F31" w:rsidRDefault="00515336" w:rsidP="00515336">
            <w:pPr>
              <w:rPr>
                <w:rFonts w:ascii="Times New Roman" w:hAnsi="Times New Roman" w:cs="Times New Roman"/>
              </w:rPr>
            </w:pPr>
          </w:p>
        </w:tc>
      </w:tr>
      <w:tr w:rsidR="00515336" w14:paraId="1AA2FD74" w14:textId="77777777" w:rsidTr="00C36710">
        <w:trPr>
          <w:trHeight w:val="284"/>
        </w:trPr>
        <w:tc>
          <w:tcPr>
            <w:tcW w:w="656" w:type="dxa"/>
          </w:tcPr>
          <w:p w14:paraId="79C351D2" w14:textId="44A669E8" w:rsidR="00515336" w:rsidRDefault="00A0565C" w:rsidP="0051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533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823" w:type="dxa"/>
          </w:tcPr>
          <w:p w14:paraId="5526D275" w14:textId="352DD191" w:rsidR="00515336" w:rsidRPr="00D56DB3" w:rsidRDefault="00D56DB3" w:rsidP="0051533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Galvaninė srovė</w:t>
            </w:r>
            <w:r w:rsidR="004B1371">
              <w:rPr>
                <w:rFonts w:ascii="Times New Roman" w:hAnsi="Times New Roman" w:cs="Times New Roman"/>
              </w:rPr>
              <w:t xml:space="preserve"> (G)</w:t>
            </w:r>
          </w:p>
        </w:tc>
        <w:tc>
          <w:tcPr>
            <w:tcW w:w="4486" w:type="dxa"/>
          </w:tcPr>
          <w:p w14:paraId="0ADC458E" w14:textId="77777777" w:rsidR="00515336" w:rsidRDefault="004B1371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Pastovi;</w:t>
            </w:r>
          </w:p>
          <w:p w14:paraId="4D64C55E" w14:textId="63E28619" w:rsidR="004B1371" w:rsidRPr="008C2F31" w:rsidRDefault="004B1371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Su pertrūkiais</w:t>
            </w:r>
            <w:r w:rsidR="001722CF">
              <w:rPr>
                <w:rFonts w:ascii="Times New Roman" w:hAnsi="Times New Roman" w:cs="Times New Roman"/>
              </w:rPr>
              <w:t xml:space="preserve">, </w:t>
            </w:r>
            <w:r w:rsidR="00A6212C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ažnio intervalas ne siauresnis nei 1</w:t>
            </w:r>
            <w:r w:rsidR="00A6212C">
              <w:rPr>
                <w:rFonts w:ascii="Times New Roman" w:hAnsi="Times New Roman" w:cs="Times New Roman"/>
              </w:rPr>
              <w:t xml:space="preserve"> </w:t>
            </w:r>
            <w:r w:rsidR="00A6212C">
              <w:rPr>
                <w:rFonts w:ascii="Times New Roman" w:hAnsi="Times New Roman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15 Hz.</w:t>
            </w:r>
          </w:p>
        </w:tc>
        <w:tc>
          <w:tcPr>
            <w:tcW w:w="2525" w:type="dxa"/>
          </w:tcPr>
          <w:p w14:paraId="2DF49272" w14:textId="77777777" w:rsidR="00515336" w:rsidRPr="008C2F31" w:rsidRDefault="00515336" w:rsidP="00515336">
            <w:pPr>
              <w:rPr>
                <w:rFonts w:ascii="Times New Roman" w:hAnsi="Times New Roman" w:cs="Times New Roman"/>
              </w:rPr>
            </w:pPr>
          </w:p>
        </w:tc>
      </w:tr>
      <w:tr w:rsidR="00515336" w14:paraId="5AAAAF52" w14:textId="77777777" w:rsidTr="00C36710">
        <w:trPr>
          <w:trHeight w:val="284"/>
        </w:trPr>
        <w:tc>
          <w:tcPr>
            <w:tcW w:w="656" w:type="dxa"/>
          </w:tcPr>
          <w:p w14:paraId="2ECB5F19" w14:textId="231F6F0B" w:rsidR="00515336" w:rsidRDefault="00A0565C" w:rsidP="0051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6212C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2823" w:type="dxa"/>
          </w:tcPr>
          <w:p w14:paraId="4B0C1EEB" w14:textId="51A7704F" w:rsidR="00515336" w:rsidRDefault="00A6212C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Raumenų elektrostimuliacijos srovė (EMS)</w:t>
            </w:r>
          </w:p>
        </w:tc>
        <w:tc>
          <w:tcPr>
            <w:tcW w:w="4486" w:type="dxa"/>
          </w:tcPr>
          <w:p w14:paraId="08975164" w14:textId="7188FE48" w:rsidR="00515336" w:rsidRDefault="00A6212C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Moduliacijos dažnio intervalas ne siauresnis nei 20 </w:t>
            </w:r>
            <w:r>
              <w:rPr>
                <w:rFonts w:ascii="Times New Roman" w:hAnsi="Times New Roman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250 Hz;</w:t>
            </w:r>
          </w:p>
          <w:p w14:paraId="2B0AF93C" w14:textId="5C4C5CEE" w:rsidR="00A6212C" w:rsidRPr="008C2F31" w:rsidRDefault="00A6212C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Maksimalios amplitudės impulso trukmės intervalas ne siauresnis nei 1-30 sek.</w:t>
            </w:r>
          </w:p>
        </w:tc>
        <w:tc>
          <w:tcPr>
            <w:tcW w:w="2525" w:type="dxa"/>
          </w:tcPr>
          <w:p w14:paraId="5F0840CC" w14:textId="77777777" w:rsidR="00515336" w:rsidRPr="008C2F31" w:rsidRDefault="00515336" w:rsidP="00515336">
            <w:pPr>
              <w:rPr>
                <w:rFonts w:ascii="Times New Roman" w:hAnsi="Times New Roman" w:cs="Times New Roman"/>
              </w:rPr>
            </w:pPr>
          </w:p>
        </w:tc>
      </w:tr>
      <w:tr w:rsidR="00515336" w14:paraId="428D3085" w14:textId="77777777" w:rsidTr="00C36710">
        <w:trPr>
          <w:trHeight w:val="284"/>
        </w:trPr>
        <w:tc>
          <w:tcPr>
            <w:tcW w:w="656" w:type="dxa"/>
          </w:tcPr>
          <w:p w14:paraId="6FCA3BA1" w14:textId="2CFB0F4D" w:rsidR="00515336" w:rsidRDefault="00A0565C" w:rsidP="0051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6212C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2823" w:type="dxa"/>
          </w:tcPr>
          <w:p w14:paraId="3C5E73D1" w14:textId="311B8D35" w:rsidR="00515336" w:rsidRDefault="00F70AD3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Rusiška srovė</w:t>
            </w:r>
          </w:p>
        </w:tc>
        <w:tc>
          <w:tcPr>
            <w:tcW w:w="4486" w:type="dxa"/>
          </w:tcPr>
          <w:p w14:paraId="405049A3" w14:textId="77777777" w:rsidR="00515336" w:rsidRDefault="00FF0EF2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Moduliacijos dažnis 2,5 kHz;</w:t>
            </w:r>
          </w:p>
          <w:p w14:paraId="0E8DFB29" w14:textId="350C62B6" w:rsidR="00FF0EF2" w:rsidRPr="008C2F31" w:rsidRDefault="00FF0EF2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Maksimalios amplitudės impulso trukmės intervalas ne siauresnis nei 1-30 sek.</w:t>
            </w:r>
          </w:p>
        </w:tc>
        <w:tc>
          <w:tcPr>
            <w:tcW w:w="2525" w:type="dxa"/>
          </w:tcPr>
          <w:p w14:paraId="77E90C63" w14:textId="77777777" w:rsidR="00515336" w:rsidRPr="008C2F31" w:rsidRDefault="00515336" w:rsidP="00515336">
            <w:pPr>
              <w:rPr>
                <w:rFonts w:ascii="Times New Roman" w:hAnsi="Times New Roman" w:cs="Times New Roman"/>
              </w:rPr>
            </w:pPr>
          </w:p>
        </w:tc>
      </w:tr>
      <w:tr w:rsidR="00515336" w14:paraId="455D5879" w14:textId="77777777" w:rsidTr="00C36710">
        <w:trPr>
          <w:trHeight w:val="284"/>
        </w:trPr>
        <w:tc>
          <w:tcPr>
            <w:tcW w:w="656" w:type="dxa"/>
          </w:tcPr>
          <w:p w14:paraId="6496D81D" w14:textId="68EF74A7" w:rsidR="00515336" w:rsidRDefault="00A0565C" w:rsidP="005153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6212C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2823" w:type="dxa"/>
          </w:tcPr>
          <w:p w14:paraId="09EDC55A" w14:textId="76D6A762" w:rsidR="00515336" w:rsidRDefault="00624F4E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Aukštos įtampos srovė (HV)</w:t>
            </w:r>
          </w:p>
        </w:tc>
        <w:tc>
          <w:tcPr>
            <w:tcW w:w="4486" w:type="dxa"/>
          </w:tcPr>
          <w:p w14:paraId="01B8C7FE" w14:textId="0B03F23A" w:rsidR="00515336" w:rsidRPr="008C2F31" w:rsidRDefault="00624F4E" w:rsidP="005153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Dažnio intervalas ne siauresnis nei 0,5 – </w:t>
            </w:r>
            <w:r w:rsidR="00537AF4">
              <w:rPr>
                <w:rFonts w:ascii="Times New Roman" w:hAnsi="Times New Roman" w:cs="Times New Roman"/>
              </w:rPr>
              <w:t>200 Hz</w:t>
            </w:r>
          </w:p>
        </w:tc>
        <w:tc>
          <w:tcPr>
            <w:tcW w:w="2525" w:type="dxa"/>
          </w:tcPr>
          <w:p w14:paraId="28DD1AE4" w14:textId="77777777" w:rsidR="00515336" w:rsidRPr="008C2F31" w:rsidRDefault="00515336" w:rsidP="00515336">
            <w:pPr>
              <w:rPr>
                <w:rFonts w:ascii="Times New Roman" w:hAnsi="Times New Roman" w:cs="Times New Roman"/>
              </w:rPr>
            </w:pPr>
          </w:p>
        </w:tc>
      </w:tr>
      <w:tr w:rsidR="004057F6" w14:paraId="6C5F6093" w14:textId="77777777" w:rsidTr="0051262B">
        <w:trPr>
          <w:trHeight w:val="616"/>
        </w:trPr>
        <w:tc>
          <w:tcPr>
            <w:tcW w:w="656" w:type="dxa"/>
          </w:tcPr>
          <w:p w14:paraId="160E9625" w14:textId="1DF5891C" w:rsidR="004057F6" w:rsidRDefault="00A0565C" w:rsidP="00405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057F6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2823" w:type="dxa"/>
          </w:tcPr>
          <w:p w14:paraId="48A2C768" w14:textId="0B84357F" w:rsidR="004057F6" w:rsidRDefault="004057F6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Nuskausminanti elektrostimuli</w:t>
            </w:r>
            <w:r w:rsidR="0051262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cija (TENS)</w:t>
            </w:r>
          </w:p>
        </w:tc>
        <w:tc>
          <w:tcPr>
            <w:tcW w:w="4486" w:type="dxa"/>
          </w:tcPr>
          <w:p w14:paraId="27C8C2F0" w14:textId="460E6C90" w:rsidR="004057F6" w:rsidRPr="008C2F31" w:rsidRDefault="004057F6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Dažnio intervalas ne siauresnis nei 0,5 – 250 Hz</w:t>
            </w:r>
          </w:p>
        </w:tc>
        <w:tc>
          <w:tcPr>
            <w:tcW w:w="2525" w:type="dxa"/>
          </w:tcPr>
          <w:p w14:paraId="5BEB4914" w14:textId="77777777" w:rsidR="004057F6" w:rsidRPr="008C2F31" w:rsidRDefault="004057F6" w:rsidP="0051262B">
            <w:pPr>
              <w:rPr>
                <w:rFonts w:ascii="Times New Roman" w:hAnsi="Times New Roman" w:cs="Times New Roman"/>
              </w:rPr>
            </w:pPr>
          </w:p>
        </w:tc>
      </w:tr>
      <w:tr w:rsidR="004057F6" w14:paraId="5F4EA681" w14:textId="77777777" w:rsidTr="00C36710">
        <w:trPr>
          <w:trHeight w:val="284"/>
        </w:trPr>
        <w:tc>
          <w:tcPr>
            <w:tcW w:w="656" w:type="dxa"/>
          </w:tcPr>
          <w:p w14:paraId="07F08E19" w14:textId="53B6D3A2" w:rsidR="004057F6" w:rsidRDefault="00A0565C" w:rsidP="004057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057F6">
              <w:rPr>
                <w:rFonts w:ascii="Times New Roman" w:hAnsi="Times New Roman" w:cs="Times New Roman"/>
              </w:rPr>
              <w:t>.7.</w:t>
            </w:r>
          </w:p>
        </w:tc>
        <w:tc>
          <w:tcPr>
            <w:tcW w:w="2823" w:type="dxa"/>
          </w:tcPr>
          <w:p w14:paraId="32880B8E" w14:textId="66AC1AB3" w:rsidR="004057F6" w:rsidRDefault="004057F6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Mikro srovė (MCR)</w:t>
            </w:r>
          </w:p>
        </w:tc>
        <w:tc>
          <w:tcPr>
            <w:tcW w:w="4486" w:type="dxa"/>
          </w:tcPr>
          <w:p w14:paraId="28302273" w14:textId="20A2B1D5" w:rsidR="004057F6" w:rsidRPr="008C2F31" w:rsidRDefault="004057F6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Dažnio intervalas ne siauresnis nei 0,2 – 400 Hz</w:t>
            </w:r>
          </w:p>
        </w:tc>
        <w:tc>
          <w:tcPr>
            <w:tcW w:w="2525" w:type="dxa"/>
          </w:tcPr>
          <w:p w14:paraId="59A663C7" w14:textId="77777777" w:rsidR="004057F6" w:rsidRPr="008C2F31" w:rsidRDefault="004057F6" w:rsidP="0051262B">
            <w:pPr>
              <w:rPr>
                <w:rFonts w:ascii="Times New Roman" w:hAnsi="Times New Roman" w:cs="Times New Roman"/>
              </w:rPr>
            </w:pPr>
          </w:p>
        </w:tc>
      </w:tr>
      <w:tr w:rsidR="00C36710" w14:paraId="4B3D1166" w14:textId="77777777" w:rsidTr="00C36710">
        <w:trPr>
          <w:trHeight w:val="284"/>
        </w:trPr>
        <w:tc>
          <w:tcPr>
            <w:tcW w:w="656" w:type="dxa"/>
          </w:tcPr>
          <w:p w14:paraId="7CFC1263" w14:textId="781A129B" w:rsidR="00C36710" w:rsidRDefault="00A0565C" w:rsidP="00C367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6710">
              <w:rPr>
                <w:rFonts w:ascii="Times New Roman" w:hAnsi="Times New Roman" w:cs="Times New Roman"/>
              </w:rPr>
              <w:t>.8.</w:t>
            </w:r>
          </w:p>
        </w:tc>
        <w:tc>
          <w:tcPr>
            <w:tcW w:w="2823" w:type="dxa"/>
          </w:tcPr>
          <w:p w14:paraId="6D5A5DB1" w14:textId="4D91393A" w:rsidR="00C36710" w:rsidRDefault="00C36710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Faradinė srovė</w:t>
            </w:r>
          </w:p>
        </w:tc>
        <w:tc>
          <w:tcPr>
            <w:tcW w:w="4486" w:type="dxa"/>
          </w:tcPr>
          <w:p w14:paraId="3EC947B6" w14:textId="5F1E92DD" w:rsidR="00C36710" w:rsidRPr="008C2F31" w:rsidRDefault="00C36710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Dažnio intervalas ne siauresnis nei 20 – 250 Hz</w:t>
            </w:r>
          </w:p>
        </w:tc>
        <w:tc>
          <w:tcPr>
            <w:tcW w:w="2525" w:type="dxa"/>
          </w:tcPr>
          <w:p w14:paraId="4AD0E70F" w14:textId="77777777" w:rsidR="00C36710" w:rsidRPr="008C2F31" w:rsidRDefault="00C36710" w:rsidP="0051262B">
            <w:pPr>
              <w:rPr>
                <w:rFonts w:ascii="Times New Roman" w:hAnsi="Times New Roman" w:cs="Times New Roman"/>
              </w:rPr>
            </w:pPr>
          </w:p>
        </w:tc>
      </w:tr>
      <w:tr w:rsidR="00C36710" w14:paraId="2C69B173" w14:textId="77777777" w:rsidTr="00982F31">
        <w:trPr>
          <w:trHeight w:val="534"/>
        </w:trPr>
        <w:tc>
          <w:tcPr>
            <w:tcW w:w="656" w:type="dxa"/>
          </w:tcPr>
          <w:p w14:paraId="67ACCC1B" w14:textId="533A153B" w:rsidR="00C36710" w:rsidRDefault="00A0565C" w:rsidP="00C367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6710">
              <w:rPr>
                <w:rFonts w:ascii="Times New Roman" w:hAnsi="Times New Roman" w:cs="Times New Roman"/>
              </w:rPr>
              <w:t>.9.</w:t>
            </w:r>
          </w:p>
        </w:tc>
        <w:tc>
          <w:tcPr>
            <w:tcW w:w="2823" w:type="dxa"/>
          </w:tcPr>
          <w:p w14:paraId="6B1F0C96" w14:textId="32933968" w:rsidR="00C36710" w:rsidRDefault="00C36710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Diadinaminė</w:t>
            </w:r>
            <w:r w:rsidR="00982F3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srovė</w:t>
            </w:r>
            <w:r w:rsidR="00982F31">
              <w:rPr>
                <w:rFonts w:ascii="Times New Roman" w:hAnsi="Times New Roman" w:cs="Times New Roman"/>
              </w:rPr>
              <w:t>s: DF, MF, CP, CP-ISO, LP, RS</w:t>
            </w:r>
          </w:p>
        </w:tc>
        <w:tc>
          <w:tcPr>
            <w:tcW w:w="4486" w:type="dxa"/>
          </w:tcPr>
          <w:p w14:paraId="2132BC19" w14:textId="4889212D" w:rsidR="00C36710" w:rsidRPr="008C2F31" w:rsidRDefault="00C36710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arba 100 Hz</w:t>
            </w:r>
          </w:p>
        </w:tc>
        <w:tc>
          <w:tcPr>
            <w:tcW w:w="2525" w:type="dxa"/>
          </w:tcPr>
          <w:p w14:paraId="3266CA3F" w14:textId="77777777" w:rsidR="00C36710" w:rsidRPr="008C2F31" w:rsidRDefault="00C36710" w:rsidP="0051262B">
            <w:pPr>
              <w:rPr>
                <w:rFonts w:ascii="Times New Roman" w:hAnsi="Times New Roman" w:cs="Times New Roman"/>
              </w:rPr>
            </w:pPr>
          </w:p>
        </w:tc>
      </w:tr>
      <w:tr w:rsidR="00C36710" w14:paraId="5427BDA6" w14:textId="77777777" w:rsidTr="00C36710">
        <w:trPr>
          <w:trHeight w:val="284"/>
        </w:trPr>
        <w:tc>
          <w:tcPr>
            <w:tcW w:w="656" w:type="dxa"/>
          </w:tcPr>
          <w:p w14:paraId="079FEC4F" w14:textId="101AB071" w:rsidR="00C36710" w:rsidRDefault="00A0565C" w:rsidP="00C367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36710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2823" w:type="dxa"/>
          </w:tcPr>
          <w:p w14:paraId="1D395038" w14:textId="1C02BDC3" w:rsidR="00C36710" w:rsidRDefault="00C36710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Traebert srovė</w:t>
            </w:r>
          </w:p>
        </w:tc>
        <w:tc>
          <w:tcPr>
            <w:tcW w:w="4486" w:type="dxa"/>
          </w:tcPr>
          <w:p w14:paraId="3AC72CB1" w14:textId="23CD3885" w:rsidR="00C36710" w:rsidRPr="008C2F31" w:rsidRDefault="00C36710" w:rsidP="005126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 ± 1 Hz</w:t>
            </w:r>
          </w:p>
        </w:tc>
        <w:tc>
          <w:tcPr>
            <w:tcW w:w="2525" w:type="dxa"/>
          </w:tcPr>
          <w:p w14:paraId="060A4C8F" w14:textId="77777777" w:rsidR="00C36710" w:rsidRPr="008C2F31" w:rsidRDefault="00C36710" w:rsidP="0051262B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22186856" w14:textId="77777777" w:rsidTr="00C36710">
        <w:trPr>
          <w:trHeight w:val="284"/>
        </w:trPr>
        <w:tc>
          <w:tcPr>
            <w:tcW w:w="656" w:type="dxa"/>
          </w:tcPr>
          <w:p w14:paraId="7EE47F5F" w14:textId="68D6D18E" w:rsidR="00861FF7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4.11.</w:t>
            </w:r>
          </w:p>
        </w:tc>
        <w:tc>
          <w:tcPr>
            <w:tcW w:w="2823" w:type="dxa"/>
          </w:tcPr>
          <w:p w14:paraId="1EF74EDC" w14:textId="23FF83D8" w:rsidR="00861FF7" w:rsidRDefault="00861FF7" w:rsidP="0086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lang w:eastAsia="lt-LT"/>
              </w:rPr>
              <w:t>Pastovios srovės (CC) ir pastovios įtampos (CV) režimai</w:t>
            </w:r>
          </w:p>
        </w:tc>
        <w:tc>
          <w:tcPr>
            <w:tcW w:w="4486" w:type="dxa"/>
          </w:tcPr>
          <w:p w14:paraId="1098FE67" w14:textId="1C71B935" w:rsidR="00861FF7" w:rsidRDefault="00861FF7" w:rsidP="0086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Būtini pastovios srovės (CC) ir pastovios įtampos (CV) režimai</w:t>
            </w:r>
          </w:p>
        </w:tc>
        <w:tc>
          <w:tcPr>
            <w:tcW w:w="2525" w:type="dxa"/>
          </w:tcPr>
          <w:p w14:paraId="58647CE6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4AEF4425" w14:textId="77777777" w:rsidTr="00C36710">
        <w:trPr>
          <w:trHeight w:val="284"/>
        </w:trPr>
        <w:tc>
          <w:tcPr>
            <w:tcW w:w="656" w:type="dxa"/>
          </w:tcPr>
          <w:p w14:paraId="3C78BFD9" w14:textId="0F87333B" w:rsidR="00861FF7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4.12.</w:t>
            </w:r>
          </w:p>
        </w:tc>
        <w:tc>
          <w:tcPr>
            <w:tcW w:w="2823" w:type="dxa"/>
          </w:tcPr>
          <w:p w14:paraId="7F64CDA8" w14:textId="51DAE185" w:rsidR="00861FF7" w:rsidRDefault="00861FF7" w:rsidP="00861FF7">
            <w:pPr>
              <w:rPr>
                <w:rFonts w:ascii="Times New Roman" w:hAnsi="Times New Roman" w:cs="Times New Roman"/>
              </w:rPr>
            </w:pPr>
            <w:r>
              <w:rPr>
                <w:rStyle w:val="alt-edited"/>
                <w:rFonts w:ascii="Times New Roman" w:hAnsi="Times New Roman"/>
              </w:rPr>
              <w:t>Pikinė srovės amplitudė</w:t>
            </w:r>
          </w:p>
        </w:tc>
        <w:tc>
          <w:tcPr>
            <w:tcW w:w="4486" w:type="dxa"/>
          </w:tcPr>
          <w:p w14:paraId="5932A076" w14:textId="550A9F28" w:rsidR="00861FF7" w:rsidRDefault="00861FF7" w:rsidP="00861FF7">
            <w:pPr>
              <w:rPr>
                <w:rFonts w:ascii="Times New Roman" w:hAnsi="Times New Roman" w:cs="Times New Roman"/>
              </w:rPr>
            </w:pPr>
            <w:r w:rsidRPr="0078486C">
              <w:rPr>
                <w:rFonts w:ascii="Times New Roman" w:hAnsi="Times New Roman"/>
              </w:rPr>
              <w:t>600 mA ± 15%</w:t>
            </w:r>
          </w:p>
        </w:tc>
        <w:tc>
          <w:tcPr>
            <w:tcW w:w="2525" w:type="dxa"/>
          </w:tcPr>
          <w:p w14:paraId="0642C795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17A4D540" w14:textId="77777777" w:rsidTr="00C36710">
        <w:trPr>
          <w:trHeight w:val="284"/>
        </w:trPr>
        <w:tc>
          <w:tcPr>
            <w:tcW w:w="656" w:type="dxa"/>
          </w:tcPr>
          <w:p w14:paraId="41A64452" w14:textId="47AFDA9B" w:rsidR="00861FF7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23" w:type="dxa"/>
          </w:tcPr>
          <w:p w14:paraId="2297CA25" w14:textId="6DE59252" w:rsidR="00861FF7" w:rsidRPr="00484D27" w:rsidRDefault="00861FF7" w:rsidP="0086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Diagnostinių srovių režimai:</w:t>
            </w:r>
          </w:p>
        </w:tc>
        <w:tc>
          <w:tcPr>
            <w:tcW w:w="4486" w:type="dxa"/>
          </w:tcPr>
          <w:p w14:paraId="3432A471" w14:textId="77777777" w:rsidR="00861FF7" w:rsidRDefault="00861FF7" w:rsidP="00861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</w:tcPr>
          <w:p w14:paraId="15DB42F8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5DF25E52" w14:textId="77777777" w:rsidTr="00C36710">
        <w:trPr>
          <w:trHeight w:val="284"/>
        </w:trPr>
        <w:tc>
          <w:tcPr>
            <w:tcW w:w="656" w:type="dxa"/>
          </w:tcPr>
          <w:p w14:paraId="5DD92F7B" w14:textId="11C64FFD" w:rsidR="00861FF7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823" w:type="dxa"/>
          </w:tcPr>
          <w:p w14:paraId="6FFF6ACE" w14:textId="1519B253" w:rsidR="00861FF7" w:rsidRDefault="00861FF7" w:rsidP="00861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I/T kreivės diagnozė</w:t>
            </w:r>
          </w:p>
        </w:tc>
        <w:tc>
          <w:tcPr>
            <w:tcW w:w="4486" w:type="dxa"/>
          </w:tcPr>
          <w:p w14:paraId="34B15AF8" w14:textId="6ACB9418" w:rsidR="00861FF7" w:rsidRDefault="00861FF7" w:rsidP="0086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Būtina, diagnostinio impulso trukmė reguliuojama intervale ne siauresniame nei 0,1 – 1000 ms</w:t>
            </w:r>
          </w:p>
        </w:tc>
        <w:tc>
          <w:tcPr>
            <w:tcW w:w="2525" w:type="dxa"/>
          </w:tcPr>
          <w:p w14:paraId="12FBB8EF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15CCFF51" w14:textId="77777777" w:rsidTr="00C36710">
        <w:trPr>
          <w:trHeight w:val="284"/>
        </w:trPr>
        <w:tc>
          <w:tcPr>
            <w:tcW w:w="656" w:type="dxa"/>
          </w:tcPr>
          <w:p w14:paraId="3EA302C4" w14:textId="266B4563" w:rsidR="00861FF7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823" w:type="dxa"/>
          </w:tcPr>
          <w:p w14:paraId="0EADE004" w14:textId="1EFF6FDE" w:rsidR="00861FF7" w:rsidRDefault="00861FF7" w:rsidP="00861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Akomodacijos koeficientas</w:t>
            </w:r>
          </w:p>
        </w:tc>
        <w:tc>
          <w:tcPr>
            <w:tcW w:w="4486" w:type="dxa"/>
          </w:tcPr>
          <w:p w14:paraId="3F779F84" w14:textId="402137E6" w:rsidR="00861FF7" w:rsidRDefault="00861FF7" w:rsidP="0086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Būtinas</w:t>
            </w:r>
            <w:r w:rsidR="003C041C">
              <w:rPr>
                <w:rFonts w:ascii="Times New Roman" w:hAnsi="Times New Roman" w:cs="Times New Roman"/>
              </w:rPr>
              <w:t xml:space="preserve"> akomodacijos koeficiento (AQ) skaičiavimas</w:t>
            </w:r>
          </w:p>
        </w:tc>
        <w:tc>
          <w:tcPr>
            <w:tcW w:w="2525" w:type="dxa"/>
          </w:tcPr>
          <w:p w14:paraId="6B2F6F48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038BA053" w14:textId="77777777" w:rsidTr="00C36710">
        <w:trPr>
          <w:trHeight w:val="284"/>
        </w:trPr>
        <w:tc>
          <w:tcPr>
            <w:tcW w:w="656" w:type="dxa"/>
          </w:tcPr>
          <w:p w14:paraId="32907496" w14:textId="3E820979" w:rsidR="00861FF7" w:rsidRPr="00A45EC3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45E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6AD567C5" w14:textId="20B582AF" w:rsidR="00861FF7" w:rsidRPr="00A45EC3" w:rsidRDefault="00861FF7" w:rsidP="00861FF7">
            <w:pPr>
              <w:rPr>
                <w:rFonts w:ascii="Times New Roman" w:hAnsi="Times New Roman" w:cs="Times New Roman"/>
              </w:rPr>
            </w:pPr>
            <w:r w:rsidRPr="00A45EC3">
              <w:rPr>
                <w:rFonts w:ascii="Times New Roman" w:hAnsi="Times New Roman" w:cs="Times New Roman"/>
              </w:rPr>
              <w:t>Gydymo programų pasirinkimas su galimybe jas modifikuoti</w:t>
            </w:r>
          </w:p>
        </w:tc>
        <w:tc>
          <w:tcPr>
            <w:tcW w:w="4486" w:type="dxa"/>
          </w:tcPr>
          <w:p w14:paraId="17FAE322" w14:textId="61677A1F" w:rsidR="00861FF7" w:rsidRPr="00A45EC3" w:rsidRDefault="00861FF7" w:rsidP="00861FF7">
            <w:pPr>
              <w:rPr>
                <w:rFonts w:ascii="Times New Roman" w:hAnsi="Times New Roman" w:cs="Times New Roman"/>
              </w:rPr>
            </w:pPr>
            <w:r w:rsidRPr="00A45EC3">
              <w:rPr>
                <w:rFonts w:ascii="Times New Roman" w:hAnsi="Times New Roman" w:cs="Times New Roman"/>
              </w:rPr>
              <w:t xml:space="preserve">≥ </w:t>
            </w:r>
            <w:r w:rsidRPr="00A45EC3">
              <w:rPr>
                <w:rFonts w:ascii="Times New Roman" w:hAnsi="Times New Roman" w:cs="Times New Roman"/>
                <w:lang w:val="ru-RU"/>
              </w:rPr>
              <w:t>25</w:t>
            </w:r>
            <w:r w:rsidRPr="00A45EC3">
              <w:rPr>
                <w:rFonts w:ascii="Times New Roman" w:hAnsi="Times New Roman" w:cs="Times New Roman"/>
              </w:rPr>
              <w:t xml:space="preserve"> programų</w:t>
            </w:r>
          </w:p>
        </w:tc>
        <w:tc>
          <w:tcPr>
            <w:tcW w:w="2525" w:type="dxa"/>
          </w:tcPr>
          <w:p w14:paraId="0EE85EDB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861FF7" w14:paraId="0415FE3C" w14:textId="77777777" w:rsidTr="00AA6248">
        <w:trPr>
          <w:trHeight w:val="606"/>
        </w:trPr>
        <w:tc>
          <w:tcPr>
            <w:tcW w:w="656" w:type="dxa"/>
          </w:tcPr>
          <w:p w14:paraId="2EC57B63" w14:textId="573968A3" w:rsidR="00861FF7" w:rsidRPr="00A45EC3" w:rsidRDefault="00861FF7" w:rsidP="00861F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A45E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691B3E82" w14:textId="2E659583" w:rsidR="00861FF7" w:rsidRPr="00A45EC3" w:rsidRDefault="00861FF7" w:rsidP="00861FF7">
            <w:pPr>
              <w:rPr>
                <w:rFonts w:ascii="Times New Roman" w:hAnsi="Times New Roman" w:cs="Times New Roman"/>
              </w:rPr>
            </w:pPr>
            <w:r w:rsidRPr="00A45EC3">
              <w:rPr>
                <w:rFonts w:ascii="Times New Roman" w:hAnsi="Times New Roman" w:cs="Times New Roman"/>
              </w:rPr>
              <w:t>Tipinių patologijų pasirinkimas</w:t>
            </w:r>
          </w:p>
        </w:tc>
        <w:tc>
          <w:tcPr>
            <w:tcW w:w="4486" w:type="dxa"/>
          </w:tcPr>
          <w:p w14:paraId="5539EE3F" w14:textId="76CF85F3" w:rsidR="00861FF7" w:rsidRPr="00A45EC3" w:rsidRDefault="00861FF7" w:rsidP="00861FF7">
            <w:pPr>
              <w:rPr>
                <w:rFonts w:ascii="Times New Roman" w:hAnsi="Times New Roman" w:cs="Times New Roman"/>
              </w:rPr>
            </w:pPr>
            <w:r w:rsidRPr="00A45EC3">
              <w:rPr>
                <w:rFonts w:ascii="Times New Roman" w:hAnsi="Times New Roman" w:cs="Times New Roman"/>
              </w:rPr>
              <w:t xml:space="preserve">≥ 20 </w:t>
            </w:r>
            <w:r w:rsidR="00C35BC5">
              <w:rPr>
                <w:rFonts w:ascii="Times New Roman" w:hAnsi="Times New Roman" w:cs="Times New Roman"/>
              </w:rPr>
              <w:t xml:space="preserve">iš anksto užprogramuotų tipinių </w:t>
            </w:r>
            <w:r w:rsidRPr="00A45EC3">
              <w:rPr>
                <w:rFonts w:ascii="Times New Roman" w:hAnsi="Times New Roman" w:cs="Times New Roman"/>
              </w:rPr>
              <w:t>patologijų</w:t>
            </w:r>
            <w:r w:rsidR="00C35BC5">
              <w:rPr>
                <w:rFonts w:ascii="Times New Roman" w:hAnsi="Times New Roman" w:cs="Times New Roman"/>
              </w:rPr>
              <w:t xml:space="preserve"> gydymo programų </w:t>
            </w:r>
          </w:p>
        </w:tc>
        <w:tc>
          <w:tcPr>
            <w:tcW w:w="2525" w:type="dxa"/>
          </w:tcPr>
          <w:p w14:paraId="2A75CBBE" w14:textId="77777777" w:rsidR="00861FF7" w:rsidRPr="008C2F31" w:rsidRDefault="00861FF7" w:rsidP="00861FF7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46960C3F" w14:textId="77777777" w:rsidTr="00C36710">
        <w:trPr>
          <w:trHeight w:val="284"/>
        </w:trPr>
        <w:tc>
          <w:tcPr>
            <w:tcW w:w="656" w:type="dxa"/>
          </w:tcPr>
          <w:p w14:paraId="7F51C015" w14:textId="29A7C2FD" w:rsidR="009B5798" w:rsidRDefault="009B5798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23" w:type="dxa"/>
          </w:tcPr>
          <w:p w14:paraId="7E42D113" w14:textId="1593D004" w:rsidR="009B5798" w:rsidRDefault="009B5798" w:rsidP="009B5798">
            <w:pPr>
              <w:rPr>
                <w:rFonts w:ascii="Times New Roman" w:hAnsi="Times New Roman" w:cs="Times New Roman"/>
              </w:rPr>
            </w:pPr>
            <w:r w:rsidRPr="0078486C">
              <w:rPr>
                <w:rFonts w:ascii="Times New Roman" w:hAnsi="Times New Roman"/>
              </w:rPr>
              <w:t>Gydomos kūno vietos pasirinkimas grafiniame vaizde</w:t>
            </w:r>
          </w:p>
        </w:tc>
        <w:tc>
          <w:tcPr>
            <w:tcW w:w="4486" w:type="dxa"/>
          </w:tcPr>
          <w:p w14:paraId="645BB206" w14:textId="4505D57B" w:rsidR="009B5798" w:rsidRPr="008C2F31" w:rsidRDefault="00115763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Būtinas gydomos vietos pasirinkimas grafiniame vaizde</w:t>
            </w:r>
          </w:p>
        </w:tc>
        <w:tc>
          <w:tcPr>
            <w:tcW w:w="2525" w:type="dxa"/>
          </w:tcPr>
          <w:p w14:paraId="2CC96E37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7A3F4E35" w14:textId="77777777" w:rsidTr="00C36710">
        <w:trPr>
          <w:trHeight w:val="284"/>
        </w:trPr>
        <w:tc>
          <w:tcPr>
            <w:tcW w:w="656" w:type="dxa"/>
          </w:tcPr>
          <w:p w14:paraId="3B2CBF2B" w14:textId="39ECBD30" w:rsidR="009B5798" w:rsidRDefault="009B5798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23" w:type="dxa"/>
          </w:tcPr>
          <w:p w14:paraId="3EAEA671" w14:textId="629FEA6A" w:rsidR="009B5798" w:rsidRDefault="009B5798" w:rsidP="009B5798">
            <w:pPr>
              <w:rPr>
                <w:rFonts w:ascii="Times New Roman" w:hAnsi="Times New Roman" w:cs="Times New Roman"/>
              </w:rPr>
            </w:pPr>
            <w:r w:rsidRPr="0078486C">
              <w:rPr>
                <w:rFonts w:ascii="Times New Roman" w:hAnsi="Times New Roman"/>
                <w:lang w:eastAsia="lt-LT"/>
              </w:rPr>
              <w:t xml:space="preserve">Nuosekliai vykdomų terapijos sekų kūrimas </w:t>
            </w:r>
          </w:p>
        </w:tc>
        <w:tc>
          <w:tcPr>
            <w:tcW w:w="4486" w:type="dxa"/>
          </w:tcPr>
          <w:p w14:paraId="4D342460" w14:textId="6D8091AB" w:rsidR="009B5798" w:rsidRPr="008C2F31" w:rsidRDefault="00115763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Būtina, nustatant </w:t>
            </w:r>
            <w:r w:rsidRPr="00A45EC3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2 terapijas sekoje</w:t>
            </w:r>
          </w:p>
        </w:tc>
        <w:tc>
          <w:tcPr>
            <w:tcW w:w="2525" w:type="dxa"/>
          </w:tcPr>
          <w:p w14:paraId="64646338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138494C9" w14:textId="77777777" w:rsidTr="000958BB">
        <w:trPr>
          <w:trHeight w:val="544"/>
        </w:trPr>
        <w:tc>
          <w:tcPr>
            <w:tcW w:w="656" w:type="dxa"/>
          </w:tcPr>
          <w:p w14:paraId="57D17E5A" w14:textId="580BB080" w:rsidR="009B5798" w:rsidRPr="008C2F31" w:rsidRDefault="009B5798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C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1AE91D70" w14:textId="010D351F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4832C7">
              <w:rPr>
                <w:rFonts w:ascii="Times New Roman" w:hAnsi="Times New Roman" w:cs="Times New Roman"/>
              </w:rPr>
              <w:t xml:space="preserve">rocedūros </w:t>
            </w:r>
            <w:r>
              <w:rPr>
                <w:rFonts w:ascii="Times New Roman" w:hAnsi="Times New Roman" w:cs="Times New Roman"/>
              </w:rPr>
              <w:t>laik</w:t>
            </w:r>
            <w:r w:rsidR="00B71339">
              <w:rPr>
                <w:rFonts w:ascii="Times New Roman" w:hAnsi="Times New Roman" w:cs="Times New Roman"/>
              </w:rPr>
              <w:t xml:space="preserve">o </w:t>
            </w:r>
            <w:r w:rsidR="00452CCE">
              <w:rPr>
                <w:rFonts w:ascii="Times New Roman" w:hAnsi="Times New Roman" w:cs="Times New Roman"/>
              </w:rPr>
              <w:t>nustatymas</w:t>
            </w:r>
          </w:p>
        </w:tc>
        <w:tc>
          <w:tcPr>
            <w:tcW w:w="4486" w:type="dxa"/>
          </w:tcPr>
          <w:p w14:paraId="7C1B03E3" w14:textId="19CDE7B2" w:rsidR="009B5798" w:rsidRPr="008C2F31" w:rsidRDefault="000958BB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Procedūros laikas reguliuojamas intervale ne siauresniame nei 1 – 60 min.</w:t>
            </w:r>
          </w:p>
        </w:tc>
        <w:tc>
          <w:tcPr>
            <w:tcW w:w="2525" w:type="dxa"/>
          </w:tcPr>
          <w:p w14:paraId="33711021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64EE4224" w14:textId="77777777" w:rsidTr="00C36710">
        <w:trPr>
          <w:trHeight w:val="540"/>
        </w:trPr>
        <w:tc>
          <w:tcPr>
            <w:tcW w:w="656" w:type="dxa"/>
          </w:tcPr>
          <w:p w14:paraId="35F6BF03" w14:textId="6ED3CDF1" w:rsidR="009B5798" w:rsidRPr="008C2F31" w:rsidRDefault="00115763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B5798" w:rsidRPr="008C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560A9ACC" w14:textId="274FE9BA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Įsimenamų vartotojo programų skaičius</w:t>
            </w:r>
          </w:p>
        </w:tc>
        <w:tc>
          <w:tcPr>
            <w:tcW w:w="4486" w:type="dxa"/>
          </w:tcPr>
          <w:p w14:paraId="6FE1739A" w14:textId="53DAD604" w:rsidR="009B5798" w:rsidRPr="008C2F31" w:rsidRDefault="00115763" w:rsidP="009B5798">
            <w:pPr>
              <w:rPr>
                <w:rFonts w:ascii="Times New Roman" w:hAnsi="Times New Roman" w:cs="Times New Roman"/>
              </w:rPr>
            </w:pPr>
            <w:r w:rsidRPr="00A45EC3">
              <w:rPr>
                <w:rFonts w:ascii="Times New Roman" w:hAnsi="Times New Roman" w:cs="Times New Roman"/>
              </w:rPr>
              <w:t>≥</w:t>
            </w:r>
            <w:r>
              <w:rPr>
                <w:rFonts w:ascii="Times New Roman" w:hAnsi="Times New Roman" w:cs="Times New Roman"/>
              </w:rPr>
              <w:t xml:space="preserve"> 120</w:t>
            </w:r>
          </w:p>
        </w:tc>
        <w:tc>
          <w:tcPr>
            <w:tcW w:w="2525" w:type="dxa"/>
          </w:tcPr>
          <w:p w14:paraId="371CBF93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7A2116E1" w14:textId="77777777" w:rsidTr="00C36710">
        <w:trPr>
          <w:trHeight w:val="296"/>
        </w:trPr>
        <w:tc>
          <w:tcPr>
            <w:tcW w:w="656" w:type="dxa"/>
          </w:tcPr>
          <w:p w14:paraId="604CB1D8" w14:textId="15C034B6" w:rsidR="009B5798" w:rsidRPr="008C2F31" w:rsidRDefault="00115763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B5798" w:rsidRPr="008C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794F889A" w14:textId="4724C406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Komplektuojami priedai</w:t>
            </w:r>
            <w:r w:rsidR="0031012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486" w:type="dxa"/>
          </w:tcPr>
          <w:p w14:paraId="47C92D81" w14:textId="77777777" w:rsidR="009B5798" w:rsidRDefault="009B5798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Elektrodų kabelis – 2 vnt.;</w:t>
            </w:r>
          </w:p>
          <w:p w14:paraId="6292F23A" w14:textId="1B890231" w:rsidR="009B5798" w:rsidRDefault="009B5798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Guminiai (arba lygiaverčiai) elektrodai – 4 vnt.;</w:t>
            </w:r>
          </w:p>
          <w:p w14:paraId="7B3873AD" w14:textId="10BA850A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Elektrodų kempinėlės – 4 vnt.</w:t>
            </w:r>
          </w:p>
        </w:tc>
        <w:tc>
          <w:tcPr>
            <w:tcW w:w="2525" w:type="dxa"/>
          </w:tcPr>
          <w:p w14:paraId="3FBABE3E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226C3A" w14:paraId="2FB3C0A5" w14:textId="77777777" w:rsidTr="00C36710">
        <w:trPr>
          <w:trHeight w:val="296"/>
        </w:trPr>
        <w:tc>
          <w:tcPr>
            <w:tcW w:w="656" w:type="dxa"/>
          </w:tcPr>
          <w:p w14:paraId="0E4DB870" w14:textId="047DE320" w:rsidR="00226C3A" w:rsidRDefault="00FD4261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23" w:type="dxa"/>
          </w:tcPr>
          <w:p w14:paraId="56A95A28" w14:textId="6443A176" w:rsidR="00226C3A" w:rsidRDefault="00226C3A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Maitinimo šaltinis</w:t>
            </w:r>
          </w:p>
        </w:tc>
        <w:tc>
          <w:tcPr>
            <w:tcW w:w="4486" w:type="dxa"/>
          </w:tcPr>
          <w:p w14:paraId="39F49696" w14:textId="77EFFCF5" w:rsidR="00226C3A" w:rsidRDefault="00226C3A" w:rsidP="009B5798">
            <w:pPr>
              <w:rPr>
                <w:rFonts w:ascii="Times New Roman" w:hAnsi="Times New Roman" w:cs="Times New Roman"/>
              </w:rPr>
            </w:pPr>
            <w:r w:rsidRPr="00D92AC0">
              <w:rPr>
                <w:rFonts w:ascii="Times New Roman" w:hAnsi="Times New Roman" w:cs="Times New Roman"/>
              </w:rPr>
              <w:t>230V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D92AC0">
              <w:rPr>
                <w:rFonts w:ascii="Times New Roman" w:hAnsi="Times New Roman" w:cs="Times New Roman"/>
              </w:rPr>
              <w:t>50Hz elektros tinkl</w:t>
            </w:r>
            <w:r>
              <w:rPr>
                <w:rFonts w:ascii="Times New Roman" w:hAnsi="Times New Roman" w:cs="Times New Roman"/>
              </w:rPr>
              <w:t>as</w:t>
            </w:r>
          </w:p>
        </w:tc>
        <w:tc>
          <w:tcPr>
            <w:tcW w:w="2525" w:type="dxa"/>
          </w:tcPr>
          <w:p w14:paraId="7741BB1A" w14:textId="77777777" w:rsidR="00226C3A" w:rsidRPr="008C2F31" w:rsidRDefault="00226C3A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DE240A" w14:paraId="415751F9" w14:textId="77777777" w:rsidTr="000958BB">
        <w:trPr>
          <w:trHeight w:hRule="exact" w:val="538"/>
        </w:trPr>
        <w:tc>
          <w:tcPr>
            <w:tcW w:w="656" w:type="dxa"/>
          </w:tcPr>
          <w:p w14:paraId="42301C5B" w14:textId="65BB49AB" w:rsidR="00DE240A" w:rsidRDefault="00DE240A" w:rsidP="009B57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823" w:type="dxa"/>
          </w:tcPr>
          <w:p w14:paraId="4ABC9AD0" w14:textId="467E0859" w:rsidR="00DE240A" w:rsidRDefault="00852227" w:rsidP="009B57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Apsauga nuo elektros iškrovos</w:t>
            </w:r>
          </w:p>
        </w:tc>
        <w:tc>
          <w:tcPr>
            <w:tcW w:w="4486" w:type="dxa"/>
          </w:tcPr>
          <w:p w14:paraId="408BE98A" w14:textId="5AF9BF49" w:rsidR="00DE240A" w:rsidRPr="006C0CC5" w:rsidRDefault="006C0CC5" w:rsidP="009B5798">
            <w:pPr>
              <w:rPr>
                <w:rFonts w:ascii="Times New Roman" w:hAnsi="Times New Roman" w:cs="Times New Roman"/>
              </w:rPr>
            </w:pPr>
            <w:r w:rsidRPr="006C0CC5">
              <w:rPr>
                <w:rFonts w:ascii="Times New Roman" w:hAnsi="Times New Roman" w:cs="Times New Roman"/>
              </w:rPr>
              <w:t>I apsaugos klasė pagal IEC/EN60601-1 (arba lygiavertė)</w:t>
            </w:r>
            <w:r w:rsidR="00852227">
              <w:rPr>
                <w:rFonts w:ascii="Times New Roman" w:hAnsi="Times New Roman" w:cs="Times New Roman"/>
              </w:rPr>
              <w:t>,</w:t>
            </w:r>
            <w:r w:rsidR="000958BB">
              <w:rPr>
                <w:rFonts w:ascii="Times New Roman" w:hAnsi="Times New Roman" w:cs="Times New Roman"/>
              </w:rPr>
              <w:t xml:space="preserve"> </w:t>
            </w:r>
            <w:r w:rsidR="00852227">
              <w:rPr>
                <w:rFonts w:ascii="Times New Roman" w:hAnsi="Times New Roman" w:cs="Times New Roman"/>
              </w:rPr>
              <w:t>tipas BF</w:t>
            </w:r>
            <w:r w:rsidRPr="006C0CC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5" w:type="dxa"/>
          </w:tcPr>
          <w:p w14:paraId="528B3404" w14:textId="77777777" w:rsidR="00DE240A" w:rsidRPr="008C2F31" w:rsidRDefault="00DE240A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5103EEB6" w14:textId="77777777" w:rsidTr="00C36710">
        <w:trPr>
          <w:trHeight w:val="306"/>
        </w:trPr>
        <w:tc>
          <w:tcPr>
            <w:tcW w:w="656" w:type="dxa"/>
          </w:tcPr>
          <w:p w14:paraId="672A1E05" w14:textId="4C02F206" w:rsidR="009B5798" w:rsidRPr="008C2F31" w:rsidRDefault="009B5798" w:rsidP="009B5798">
            <w:pPr>
              <w:jc w:val="center"/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1</w:t>
            </w:r>
            <w:r w:rsidR="000958BB">
              <w:rPr>
                <w:rFonts w:ascii="Times New Roman" w:hAnsi="Times New Roman" w:cs="Times New Roman"/>
              </w:rPr>
              <w:t>5</w:t>
            </w:r>
            <w:r w:rsidRPr="008C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55CE9EF9" w14:textId="0FAC21DE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Garantinis terminas</w:t>
            </w:r>
          </w:p>
        </w:tc>
        <w:tc>
          <w:tcPr>
            <w:tcW w:w="4486" w:type="dxa"/>
          </w:tcPr>
          <w:p w14:paraId="72B5ABA4" w14:textId="725B67A8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≥ 24 mėnesiai</w:t>
            </w:r>
          </w:p>
        </w:tc>
        <w:tc>
          <w:tcPr>
            <w:tcW w:w="2525" w:type="dxa"/>
          </w:tcPr>
          <w:p w14:paraId="3E86B614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9B5798" w14:paraId="2B877642" w14:textId="77777777" w:rsidTr="00DE240A">
        <w:trPr>
          <w:trHeight w:val="612"/>
        </w:trPr>
        <w:tc>
          <w:tcPr>
            <w:tcW w:w="656" w:type="dxa"/>
          </w:tcPr>
          <w:p w14:paraId="72C7EDA6" w14:textId="641301A4" w:rsidR="009B5798" w:rsidRPr="008C2F31" w:rsidRDefault="009B5798" w:rsidP="009B5798">
            <w:pPr>
              <w:jc w:val="center"/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1</w:t>
            </w:r>
            <w:r w:rsidR="000958BB">
              <w:rPr>
                <w:rFonts w:ascii="Times New Roman" w:hAnsi="Times New Roman" w:cs="Times New Roman"/>
              </w:rPr>
              <w:t>6</w:t>
            </w:r>
            <w:r w:rsidRPr="008C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7AF4F070" w14:textId="119D8ECB" w:rsidR="009B5798" w:rsidRPr="008C2F31" w:rsidRDefault="009B5798" w:rsidP="009B5798">
            <w:pPr>
              <w:rPr>
                <w:rFonts w:ascii="Times New Roman" w:hAnsi="Times New Roman" w:cs="Times New Roman"/>
                <w:bCs/>
              </w:rPr>
            </w:pPr>
            <w:r w:rsidRPr="008C2F31">
              <w:rPr>
                <w:rFonts w:ascii="Times New Roman" w:hAnsi="Times New Roman" w:cs="Times New Roman"/>
              </w:rPr>
              <w:t>Kartu su preke pateikiama dokumentacija</w:t>
            </w:r>
          </w:p>
        </w:tc>
        <w:tc>
          <w:tcPr>
            <w:tcW w:w="4486" w:type="dxa"/>
          </w:tcPr>
          <w:p w14:paraId="21B8F1B3" w14:textId="246707A2" w:rsidR="009B5798" w:rsidRPr="008C2F31" w:rsidRDefault="009B5798" w:rsidP="009B5798">
            <w:pPr>
              <w:widowControl w:val="0"/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Naudojimo instrukcija lietuvių ir anglų kalb</w:t>
            </w:r>
            <w:r w:rsidR="00714A73">
              <w:rPr>
                <w:rFonts w:ascii="Times New Roman" w:hAnsi="Times New Roman" w:cs="Times New Roman"/>
              </w:rPr>
              <w:t>omis</w:t>
            </w:r>
          </w:p>
        </w:tc>
        <w:tc>
          <w:tcPr>
            <w:tcW w:w="2525" w:type="dxa"/>
          </w:tcPr>
          <w:p w14:paraId="4F1D20FD" w14:textId="77777777" w:rsidR="009B5798" w:rsidRPr="008C2F31" w:rsidRDefault="009B5798" w:rsidP="009B5798">
            <w:pPr>
              <w:rPr>
                <w:rFonts w:ascii="Times New Roman" w:hAnsi="Times New Roman" w:cs="Times New Roman"/>
              </w:rPr>
            </w:pPr>
          </w:p>
        </w:tc>
      </w:tr>
      <w:tr w:rsidR="00DE240A" w14:paraId="0083B5E6" w14:textId="77777777" w:rsidTr="0031012B">
        <w:trPr>
          <w:trHeight w:val="646"/>
        </w:trPr>
        <w:tc>
          <w:tcPr>
            <w:tcW w:w="656" w:type="dxa"/>
          </w:tcPr>
          <w:p w14:paraId="0C3869E6" w14:textId="607DB1AE" w:rsidR="00DE240A" w:rsidRPr="008C2F31" w:rsidRDefault="00DE240A" w:rsidP="00DE24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58B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6B4353C6" w14:textId="01214048" w:rsidR="00DE240A" w:rsidRPr="008C2F31" w:rsidRDefault="00DE240A" w:rsidP="00DE2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Vartotojų apmokymas</w:t>
            </w:r>
          </w:p>
        </w:tc>
        <w:tc>
          <w:tcPr>
            <w:tcW w:w="4486" w:type="dxa"/>
          </w:tcPr>
          <w:p w14:paraId="10F1CE1D" w14:textId="73ABAF51" w:rsidR="00DE240A" w:rsidRPr="008C2F31" w:rsidRDefault="00DE240A" w:rsidP="00DE240A">
            <w:pPr>
              <w:widowControl w:val="0"/>
              <w:rPr>
                <w:rFonts w:ascii="Times New Roman" w:hAnsi="Times New Roman" w:cs="Times New Roman"/>
              </w:rPr>
            </w:pPr>
            <w:r w:rsidRPr="00EB040E">
              <w:rPr>
                <w:rFonts w:ascii="Times New Roman" w:hAnsi="Times New Roman" w:cs="Times New Roman"/>
              </w:rPr>
              <w:t>Vartotojų apmokymas naudoti</w:t>
            </w:r>
            <w:r>
              <w:rPr>
                <w:rFonts w:ascii="Times New Roman" w:hAnsi="Times New Roman" w:cs="Times New Roman"/>
              </w:rPr>
              <w:t>s</w:t>
            </w:r>
            <w:r w:rsidRPr="00EB04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prietaisu </w:t>
            </w:r>
            <w:r w:rsidRPr="00EB040E">
              <w:rPr>
                <w:rFonts w:ascii="Times New Roman" w:hAnsi="Times New Roman" w:cs="Times New Roman"/>
              </w:rPr>
              <w:t>įskaičiuotas į pasiūlymo kainą.</w:t>
            </w:r>
          </w:p>
        </w:tc>
        <w:tc>
          <w:tcPr>
            <w:tcW w:w="2525" w:type="dxa"/>
          </w:tcPr>
          <w:p w14:paraId="277CF9B1" w14:textId="77777777" w:rsidR="00DE240A" w:rsidRPr="008C2F31" w:rsidRDefault="00DE240A" w:rsidP="00DE240A">
            <w:pPr>
              <w:rPr>
                <w:rFonts w:ascii="Times New Roman" w:hAnsi="Times New Roman" w:cs="Times New Roman"/>
              </w:rPr>
            </w:pPr>
          </w:p>
        </w:tc>
      </w:tr>
      <w:tr w:rsidR="00DE240A" w14:paraId="4E4B3745" w14:textId="77777777" w:rsidTr="00DE240A">
        <w:trPr>
          <w:trHeight w:val="1382"/>
        </w:trPr>
        <w:tc>
          <w:tcPr>
            <w:tcW w:w="656" w:type="dxa"/>
          </w:tcPr>
          <w:p w14:paraId="7F78E88D" w14:textId="5C8A18B9" w:rsidR="00DE240A" w:rsidRPr="008C2F31" w:rsidRDefault="00DE240A" w:rsidP="00DE240A">
            <w:pPr>
              <w:jc w:val="center"/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hAnsi="Times New Roman" w:cs="Times New Roman"/>
              </w:rPr>
              <w:t>1</w:t>
            </w:r>
            <w:r w:rsidR="000958BB">
              <w:rPr>
                <w:rFonts w:ascii="Times New Roman" w:hAnsi="Times New Roman" w:cs="Times New Roman"/>
              </w:rPr>
              <w:t>8</w:t>
            </w:r>
            <w:r w:rsidRPr="008C2F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3" w:type="dxa"/>
          </w:tcPr>
          <w:p w14:paraId="5C7E69A6" w14:textId="1B760D1F" w:rsidR="00DE240A" w:rsidRPr="008C2F31" w:rsidRDefault="00DE240A" w:rsidP="00DE240A">
            <w:pPr>
              <w:rPr>
                <w:rFonts w:ascii="Times New Roman" w:hAnsi="Times New Roman" w:cs="Times New Roman"/>
              </w:rPr>
            </w:pPr>
            <w:r w:rsidRPr="008C2F31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Prekės pristatymas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ir instaliavimas</w:t>
            </w:r>
          </w:p>
        </w:tc>
        <w:tc>
          <w:tcPr>
            <w:tcW w:w="4486" w:type="dxa"/>
          </w:tcPr>
          <w:p w14:paraId="78A7EC07" w14:textId="2121EE2E" w:rsidR="00DE240A" w:rsidRPr="008C2F31" w:rsidRDefault="00DE240A" w:rsidP="00DE240A">
            <w:pPr>
              <w:widowControl w:val="0"/>
              <w:rPr>
                <w:rFonts w:ascii="Times New Roman" w:hAnsi="Times New Roman" w:cs="Times New Roman"/>
              </w:rPr>
            </w:pPr>
            <w:r w:rsidRPr="009E0AC3">
              <w:rPr>
                <w:rFonts w:ascii="Times New Roman" w:hAnsi="Times New Roman" w:cs="Times New Roman"/>
                <w:color w:val="000000"/>
              </w:rPr>
              <w:t>Prek</w:t>
            </w:r>
            <w:r>
              <w:rPr>
                <w:rFonts w:ascii="Times New Roman" w:hAnsi="Times New Roman" w:cs="Times New Roman"/>
                <w:color w:val="000000"/>
              </w:rPr>
              <w:t xml:space="preserve">ės </w:t>
            </w:r>
            <w:r w:rsidRPr="009E0AC3">
              <w:rPr>
                <w:rFonts w:ascii="Times New Roman" w:hAnsi="Times New Roman" w:cs="Times New Roman"/>
                <w:color w:val="000000"/>
              </w:rPr>
              <w:t>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2525" w:type="dxa"/>
          </w:tcPr>
          <w:p w14:paraId="5D16C9DE" w14:textId="77777777" w:rsidR="00DE240A" w:rsidRPr="008C2F31" w:rsidRDefault="00DE240A" w:rsidP="00DE240A">
            <w:pPr>
              <w:rPr>
                <w:rFonts w:ascii="Times New Roman" w:hAnsi="Times New Roman" w:cs="Times New Roman"/>
              </w:rPr>
            </w:pPr>
          </w:p>
        </w:tc>
      </w:tr>
    </w:tbl>
    <w:p w14:paraId="581569E0" w14:textId="22EA9546" w:rsidR="00373F01" w:rsidRDefault="00373F01" w:rsidP="00373F01">
      <w:pPr>
        <w:rPr>
          <w:rFonts w:ascii="Times New Roman" w:hAnsi="Times New Roman" w:cs="Times New Roman"/>
        </w:rPr>
      </w:pPr>
    </w:p>
    <w:p w14:paraId="461EAE00" w14:textId="20ACD6BC" w:rsidR="004218C6" w:rsidRPr="004218C6" w:rsidRDefault="004218C6" w:rsidP="00373F01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4218C6">
        <w:rPr>
          <w:rFonts w:ascii="Times New Roman" w:hAnsi="Times New Roman" w:cs="Times New Roman"/>
        </w:rPr>
        <w:t>.</w:t>
      </w:r>
    </w:p>
    <w:sectPr w:rsidR="004218C6" w:rsidRPr="004218C6" w:rsidSect="00373F01">
      <w:pgSz w:w="11906" w:h="16838"/>
      <w:pgMar w:top="1135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80671"/>
    <w:multiLevelType w:val="hybridMultilevel"/>
    <w:tmpl w:val="76A034D4"/>
    <w:lvl w:ilvl="0" w:tplc="0427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DE"/>
    <w:rsid w:val="00054530"/>
    <w:rsid w:val="0006729A"/>
    <w:rsid w:val="00075619"/>
    <w:rsid w:val="000958BB"/>
    <w:rsid w:val="000C50C8"/>
    <w:rsid w:val="000F0EE2"/>
    <w:rsid w:val="00115763"/>
    <w:rsid w:val="00120A69"/>
    <w:rsid w:val="00136230"/>
    <w:rsid w:val="001722CF"/>
    <w:rsid w:val="001F684D"/>
    <w:rsid w:val="00226C3A"/>
    <w:rsid w:val="002449F3"/>
    <w:rsid w:val="002546D8"/>
    <w:rsid w:val="00265E7E"/>
    <w:rsid w:val="0027206C"/>
    <w:rsid w:val="00290536"/>
    <w:rsid w:val="0029553A"/>
    <w:rsid w:val="002E3050"/>
    <w:rsid w:val="002E560D"/>
    <w:rsid w:val="0031012B"/>
    <w:rsid w:val="00373F01"/>
    <w:rsid w:val="00385B87"/>
    <w:rsid w:val="003C041C"/>
    <w:rsid w:val="003F77F2"/>
    <w:rsid w:val="004057F6"/>
    <w:rsid w:val="004218C6"/>
    <w:rsid w:val="00452CCE"/>
    <w:rsid w:val="004656F0"/>
    <w:rsid w:val="004832C7"/>
    <w:rsid w:val="00484D27"/>
    <w:rsid w:val="004A55D9"/>
    <w:rsid w:val="004B1371"/>
    <w:rsid w:val="004F0065"/>
    <w:rsid w:val="0051262B"/>
    <w:rsid w:val="00513BBA"/>
    <w:rsid w:val="00515336"/>
    <w:rsid w:val="00537AF4"/>
    <w:rsid w:val="0055404C"/>
    <w:rsid w:val="0055767B"/>
    <w:rsid w:val="005933F7"/>
    <w:rsid w:val="005D75DE"/>
    <w:rsid w:val="00624A00"/>
    <w:rsid w:val="00624F4E"/>
    <w:rsid w:val="00635B3D"/>
    <w:rsid w:val="006601DE"/>
    <w:rsid w:val="006A5EA1"/>
    <w:rsid w:val="006C0CC5"/>
    <w:rsid w:val="006E2F56"/>
    <w:rsid w:val="00714A73"/>
    <w:rsid w:val="00732942"/>
    <w:rsid w:val="00744549"/>
    <w:rsid w:val="00757E0F"/>
    <w:rsid w:val="0076268B"/>
    <w:rsid w:val="007634E3"/>
    <w:rsid w:val="00783297"/>
    <w:rsid w:val="007E5E5E"/>
    <w:rsid w:val="00844CE7"/>
    <w:rsid w:val="00852227"/>
    <w:rsid w:val="0085552B"/>
    <w:rsid w:val="00861FF7"/>
    <w:rsid w:val="008631B3"/>
    <w:rsid w:val="008750C1"/>
    <w:rsid w:val="008C2F31"/>
    <w:rsid w:val="008F65B7"/>
    <w:rsid w:val="0091059A"/>
    <w:rsid w:val="00911771"/>
    <w:rsid w:val="00982F31"/>
    <w:rsid w:val="009B5798"/>
    <w:rsid w:val="00A0565C"/>
    <w:rsid w:val="00A34174"/>
    <w:rsid w:val="00A45EC3"/>
    <w:rsid w:val="00A6212C"/>
    <w:rsid w:val="00AA6248"/>
    <w:rsid w:val="00AB4EA3"/>
    <w:rsid w:val="00B04867"/>
    <w:rsid w:val="00B63A7C"/>
    <w:rsid w:val="00B71339"/>
    <w:rsid w:val="00B77999"/>
    <w:rsid w:val="00C35BC5"/>
    <w:rsid w:val="00C36710"/>
    <w:rsid w:val="00D26ACB"/>
    <w:rsid w:val="00D50C80"/>
    <w:rsid w:val="00D56DB3"/>
    <w:rsid w:val="00D856D9"/>
    <w:rsid w:val="00DB0EC8"/>
    <w:rsid w:val="00DE240A"/>
    <w:rsid w:val="00E20F3B"/>
    <w:rsid w:val="00E21E57"/>
    <w:rsid w:val="00E75E69"/>
    <w:rsid w:val="00E87D25"/>
    <w:rsid w:val="00F2052C"/>
    <w:rsid w:val="00F21593"/>
    <w:rsid w:val="00F34404"/>
    <w:rsid w:val="00F657C6"/>
    <w:rsid w:val="00F70AD3"/>
    <w:rsid w:val="00F75BE7"/>
    <w:rsid w:val="00FD4261"/>
    <w:rsid w:val="00FE160B"/>
    <w:rsid w:val="00FF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0773D"/>
  <w15:chartTrackingRefBased/>
  <w15:docId w15:val="{596EC9E7-EA01-4360-87F7-245379D74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5767B"/>
    <w:pPr>
      <w:ind w:left="720"/>
      <w:contextualSpacing/>
    </w:pPr>
  </w:style>
  <w:style w:type="character" w:customStyle="1" w:styleId="alt-edited">
    <w:name w:val="alt-edited"/>
    <w:uiPriority w:val="99"/>
    <w:rsid w:val="00D26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7C436-381D-42EE-8208-0F37A77A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81E2FB-20E5-481D-A0B9-1BB350D54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13C65F-36FA-4AD2-9B2A-53F5D4E194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2119</Words>
  <Characters>1209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Regina Gasiūnienė</cp:lastModifiedBy>
  <cp:revision>3</cp:revision>
  <cp:lastPrinted>2026-02-06T14:24:00Z</cp:lastPrinted>
  <dcterms:created xsi:type="dcterms:W3CDTF">2026-02-06T14:24:00Z</dcterms:created>
  <dcterms:modified xsi:type="dcterms:W3CDTF">2026-02-06T14:27:00Z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